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方正小标宋_GBK"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</w:p>
    <w:p>
      <w:pPr>
        <w:tabs>
          <w:tab w:val="left" w:pos="7230"/>
        </w:tabs>
        <w:spacing w:line="7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跨境电商信保政策与海关监管实务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参会回执表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金融</w:t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60A51"/>
    <w:rsid w:val="47C60A51"/>
    <w:rsid w:val="5DA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2024-04-19T02:11:00Z</dcterms:created>
  <dc:creator>@180</dc:creator>
  <cp:lastModifiedBy>提拉米苏</cp:lastModifiedBy>
  <dcterms:modified xsi:type="dcterms:W3CDTF">2024-05-20T06:42:29Z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F76BF4D1479440F59C4D7ECC51CEE08C</vt:lpwstr>
  </property>
</Properties>
</file>